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57" w:rsidRPr="00D24375" w:rsidRDefault="00912857" w:rsidP="00912857">
      <w:pPr>
        <w:spacing w:before="120" w:after="120"/>
        <w:jc w:val="center"/>
        <w:rPr>
          <w:rFonts w:ascii="Tahoma" w:hAnsi="Tahoma" w:cs="Tahoma"/>
          <w:b/>
          <w:sz w:val="24"/>
        </w:rPr>
      </w:pPr>
      <w:r w:rsidRPr="00D24375">
        <w:rPr>
          <w:rFonts w:ascii="Tahoma" w:hAnsi="Tahoma" w:cs="Tahoma"/>
          <w:b/>
          <w:sz w:val="24"/>
        </w:rPr>
        <w:t>ESPECIFICACIONES TECNICAS</w:t>
      </w:r>
      <w:r>
        <w:rPr>
          <w:rFonts w:ascii="Tahoma" w:hAnsi="Tahoma" w:cs="Tahoma"/>
          <w:b/>
          <w:sz w:val="24"/>
        </w:rPr>
        <w:t xml:space="preserve"> CONCURSO DE PRECIOS 707/17</w:t>
      </w:r>
    </w:p>
    <w:p w:rsidR="00912857" w:rsidRPr="00D24375" w:rsidRDefault="00912857" w:rsidP="00912857">
      <w:pPr>
        <w:spacing w:before="120" w:after="12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CONTRATACIÓN EN ALQUILER</w:t>
      </w:r>
      <w:r w:rsidRPr="00D24375">
        <w:rPr>
          <w:rFonts w:ascii="Tahoma" w:hAnsi="Tahoma" w:cs="Tahoma"/>
          <w:b/>
          <w:sz w:val="24"/>
        </w:rPr>
        <w:t xml:space="preserve"> DE BAÑOS QUIMICOS Y CARPAS</w:t>
      </w:r>
    </w:p>
    <w:p w:rsidR="00912857" w:rsidRPr="00D24375" w:rsidRDefault="00912857" w:rsidP="00912857">
      <w:pPr>
        <w:spacing w:before="120" w:after="120"/>
        <w:jc w:val="center"/>
        <w:rPr>
          <w:rFonts w:ascii="Tahoma" w:hAnsi="Tahoma" w:cs="Tahoma"/>
          <w:b/>
          <w:sz w:val="24"/>
        </w:rPr>
      </w:pPr>
      <w:r w:rsidRPr="00D24375">
        <w:rPr>
          <w:rFonts w:ascii="Tahoma" w:hAnsi="Tahoma" w:cs="Tahoma"/>
          <w:b/>
          <w:sz w:val="24"/>
        </w:rPr>
        <w:t>“SEGUNDO SORTEO BINGO ESTUDIANTIL” | PARQUE DEL ENCUENTRO - SAENZ PEÑA</w:t>
      </w:r>
    </w:p>
    <w:p w:rsidR="00912857" w:rsidRPr="00D24375" w:rsidRDefault="00912857" w:rsidP="00912857">
      <w:pPr>
        <w:jc w:val="both"/>
        <w:rPr>
          <w:rFonts w:ascii="Verdana" w:hAnsi="Verdana" w:cs="Tahoma"/>
          <w:sz w:val="23"/>
          <w:szCs w:val="23"/>
        </w:rPr>
      </w:pPr>
      <w:r w:rsidRPr="00D24375">
        <w:rPr>
          <w:rFonts w:ascii="Verdana" w:hAnsi="Verdana" w:cs="Tahoma"/>
          <w:sz w:val="23"/>
          <w:szCs w:val="23"/>
          <w:u w:val="single"/>
        </w:rPr>
        <w:t>BAÑOS QUIMICOS</w:t>
      </w:r>
      <w:r w:rsidRPr="00D24375">
        <w:rPr>
          <w:rFonts w:ascii="Verdana" w:hAnsi="Verdana" w:cs="Tahoma"/>
          <w:sz w:val="23"/>
          <w:szCs w:val="23"/>
        </w:rPr>
        <w:t>. A INSTALAR EN EL PREDIO, POR PARTE DE LA EMPRESA ADJUDICATARIA.</w:t>
      </w:r>
    </w:p>
    <w:p w:rsidR="00912857" w:rsidRPr="00D24375" w:rsidRDefault="00912857" w:rsidP="00912857">
      <w:pPr>
        <w:jc w:val="both"/>
        <w:rPr>
          <w:rFonts w:ascii="Verdana" w:hAnsi="Verdana" w:cs="Tahoma"/>
          <w:sz w:val="23"/>
          <w:szCs w:val="23"/>
        </w:rPr>
      </w:pPr>
    </w:p>
    <w:p w:rsidR="00912857" w:rsidRPr="00D24375" w:rsidRDefault="00912857" w:rsidP="00912857">
      <w:pPr>
        <w:spacing w:line="276" w:lineRule="auto"/>
        <w:jc w:val="both"/>
        <w:rPr>
          <w:rFonts w:ascii="Verdana" w:hAnsi="Verdana" w:cs="Tahoma"/>
          <w:sz w:val="23"/>
          <w:szCs w:val="23"/>
        </w:rPr>
      </w:pPr>
      <w:r w:rsidRPr="00D24375">
        <w:rPr>
          <w:rFonts w:ascii="Verdana" w:hAnsi="Verdana" w:cs="Tahoma"/>
          <w:sz w:val="23"/>
          <w:szCs w:val="23"/>
        </w:rPr>
        <w:t xml:space="preserve">- Alquiler de Baños Químicos de 1,20 </w:t>
      </w:r>
      <w:proofErr w:type="spellStart"/>
      <w:r w:rsidRPr="00D24375">
        <w:rPr>
          <w:rFonts w:ascii="Verdana" w:hAnsi="Verdana" w:cs="Tahoma"/>
          <w:sz w:val="23"/>
          <w:szCs w:val="23"/>
        </w:rPr>
        <w:t>mts</w:t>
      </w:r>
      <w:proofErr w:type="spellEnd"/>
      <w:r w:rsidRPr="00D24375">
        <w:rPr>
          <w:rFonts w:ascii="Verdana" w:hAnsi="Verdana" w:cs="Tahoma"/>
          <w:sz w:val="23"/>
          <w:szCs w:val="23"/>
        </w:rPr>
        <w:t xml:space="preserve"> de ancho x 2,20 </w:t>
      </w:r>
      <w:proofErr w:type="spellStart"/>
      <w:r w:rsidRPr="00D24375">
        <w:rPr>
          <w:rFonts w:ascii="Verdana" w:hAnsi="Verdana" w:cs="Tahoma"/>
          <w:sz w:val="23"/>
          <w:szCs w:val="23"/>
        </w:rPr>
        <w:t>mts</w:t>
      </w:r>
      <w:proofErr w:type="spellEnd"/>
      <w:r w:rsidRPr="00D24375">
        <w:rPr>
          <w:rFonts w:ascii="Verdana" w:hAnsi="Verdana" w:cs="Tahoma"/>
          <w:sz w:val="23"/>
          <w:szCs w:val="23"/>
        </w:rPr>
        <w:t xml:space="preserve"> de alto; fabricados en fibra de vidrio, los cuales contienen un depósito de 120 litros.</w:t>
      </w:r>
      <w:r w:rsidRPr="00D24375">
        <w:rPr>
          <w:rFonts w:ascii="Verdana" w:hAnsi="Verdana" w:cs="Tahoma"/>
          <w:sz w:val="23"/>
          <w:szCs w:val="23"/>
        </w:rPr>
        <w:br/>
        <w:t xml:space="preserve">Los Baños VIP deberán estar provistos de lavamanos, </w:t>
      </w:r>
      <w:proofErr w:type="spellStart"/>
      <w:r w:rsidRPr="00D24375">
        <w:rPr>
          <w:rFonts w:ascii="Verdana" w:hAnsi="Verdana" w:cs="Tahoma"/>
          <w:sz w:val="23"/>
          <w:szCs w:val="23"/>
        </w:rPr>
        <w:t>dispenser</w:t>
      </w:r>
      <w:proofErr w:type="spellEnd"/>
      <w:r w:rsidRPr="00D24375">
        <w:rPr>
          <w:rFonts w:ascii="Verdana" w:hAnsi="Verdana" w:cs="Tahoma"/>
          <w:sz w:val="23"/>
          <w:szCs w:val="23"/>
        </w:rPr>
        <w:t xml:space="preserve"> de jabón líquido, toallas de papel, recipiente para residuos y papel higiénico.</w:t>
      </w:r>
    </w:p>
    <w:p w:rsidR="00912857" w:rsidRPr="00D24375" w:rsidRDefault="00912857" w:rsidP="00912857">
      <w:pPr>
        <w:spacing w:line="276" w:lineRule="auto"/>
        <w:jc w:val="both"/>
        <w:rPr>
          <w:rFonts w:ascii="Verdana" w:hAnsi="Verdana" w:cs="Tahoma"/>
          <w:sz w:val="23"/>
          <w:szCs w:val="23"/>
        </w:rPr>
      </w:pPr>
      <w:r w:rsidRPr="00D24375">
        <w:rPr>
          <w:rFonts w:ascii="Verdana" w:hAnsi="Verdana" w:cs="Tahoma"/>
          <w:sz w:val="23"/>
          <w:szCs w:val="23"/>
        </w:rPr>
        <w:t>- Treinta (30) BAÑOS COMUNES, los cuales deberán ser ubicados en los lugares a determinar por el personal encargado del Evento.</w:t>
      </w:r>
    </w:p>
    <w:p w:rsidR="00912857" w:rsidRPr="00D24375" w:rsidRDefault="00912857" w:rsidP="00912857">
      <w:pPr>
        <w:spacing w:line="276" w:lineRule="auto"/>
        <w:jc w:val="both"/>
        <w:rPr>
          <w:rFonts w:ascii="Verdana" w:hAnsi="Verdana" w:cs="Tahoma"/>
          <w:sz w:val="23"/>
          <w:szCs w:val="23"/>
        </w:rPr>
      </w:pPr>
      <w:r w:rsidRPr="00D24375">
        <w:rPr>
          <w:rFonts w:ascii="Verdana" w:hAnsi="Verdana" w:cs="Tahoma"/>
          <w:sz w:val="23"/>
          <w:szCs w:val="23"/>
        </w:rPr>
        <w:t>- Cuatro (4) BAÑOS VIP para uso del personal competente al evento, ubicados en los lugares a determinar por el personal encargado del Evento.</w:t>
      </w:r>
    </w:p>
    <w:p w:rsidR="00912857" w:rsidRPr="00D24375" w:rsidRDefault="00912857" w:rsidP="00912857">
      <w:pPr>
        <w:spacing w:line="276" w:lineRule="auto"/>
        <w:jc w:val="both"/>
        <w:rPr>
          <w:rFonts w:ascii="Verdana" w:hAnsi="Verdana" w:cs="Tahoma"/>
          <w:sz w:val="23"/>
          <w:szCs w:val="23"/>
        </w:rPr>
      </w:pPr>
      <w:r w:rsidRPr="00D24375">
        <w:rPr>
          <w:rFonts w:ascii="Verdana" w:hAnsi="Verdana" w:cs="Tahoma"/>
          <w:sz w:val="23"/>
          <w:szCs w:val="23"/>
        </w:rPr>
        <w:t xml:space="preserve">No se aceptarán módulos que no estén en perfecto estado de funcionamiento (accionamientos, puertas, </w:t>
      </w:r>
      <w:proofErr w:type="spellStart"/>
      <w:r w:rsidRPr="00D24375">
        <w:rPr>
          <w:rFonts w:ascii="Verdana" w:hAnsi="Verdana" w:cs="Tahoma"/>
          <w:sz w:val="23"/>
          <w:szCs w:val="23"/>
        </w:rPr>
        <w:t>bachas</w:t>
      </w:r>
      <w:proofErr w:type="spellEnd"/>
      <w:r w:rsidRPr="00D24375">
        <w:rPr>
          <w:rFonts w:ascii="Verdana" w:hAnsi="Verdana" w:cs="Tahoma"/>
          <w:sz w:val="23"/>
          <w:szCs w:val="23"/>
        </w:rPr>
        <w:t>, tapas, etc.)</w:t>
      </w:r>
    </w:p>
    <w:p w:rsidR="00912857" w:rsidRPr="00D24375" w:rsidRDefault="00912857" w:rsidP="00912857">
      <w:pPr>
        <w:spacing w:line="276" w:lineRule="auto"/>
        <w:jc w:val="both"/>
        <w:rPr>
          <w:rFonts w:ascii="Verdana" w:hAnsi="Verdana" w:cs="Tahoma"/>
          <w:sz w:val="23"/>
          <w:szCs w:val="23"/>
        </w:rPr>
      </w:pPr>
      <w:r w:rsidRPr="00D24375">
        <w:rPr>
          <w:rFonts w:ascii="Verdana" w:hAnsi="Verdana" w:cs="Tahoma"/>
          <w:sz w:val="23"/>
          <w:szCs w:val="23"/>
        </w:rPr>
        <w:t xml:space="preserve">- EQUIPO ATMOSFERICO para desagotes de cámaras sépticas y desagües, provisto con un tanque de </w:t>
      </w:r>
      <w:smartTag w:uri="urn:schemas-microsoft-com:office:smarttags" w:element="metricconverter">
        <w:smartTagPr>
          <w:attr w:name="ProductID" w:val="2000 litros"/>
        </w:smartTagPr>
        <w:r w:rsidRPr="00D24375">
          <w:rPr>
            <w:rFonts w:ascii="Verdana" w:hAnsi="Verdana" w:cs="Tahoma"/>
            <w:sz w:val="23"/>
            <w:szCs w:val="23"/>
          </w:rPr>
          <w:t>2000 litros</w:t>
        </w:r>
      </w:smartTag>
      <w:r w:rsidRPr="00D24375">
        <w:rPr>
          <w:rFonts w:ascii="Verdana" w:hAnsi="Verdana" w:cs="Tahoma"/>
          <w:sz w:val="23"/>
          <w:szCs w:val="23"/>
        </w:rPr>
        <w:t xml:space="preserve"> en la parte posterior de un camión marca IVECCO DAYLY 55-16 </w:t>
      </w:r>
      <w:proofErr w:type="spellStart"/>
      <w:r w:rsidRPr="00D24375">
        <w:rPr>
          <w:rFonts w:ascii="Verdana" w:hAnsi="Verdana" w:cs="Tahoma"/>
          <w:sz w:val="23"/>
          <w:szCs w:val="23"/>
        </w:rPr>
        <w:t>ó</w:t>
      </w:r>
      <w:proofErr w:type="spellEnd"/>
      <w:r w:rsidRPr="00D24375">
        <w:rPr>
          <w:rFonts w:ascii="Verdana" w:hAnsi="Verdana" w:cs="Tahoma"/>
          <w:sz w:val="23"/>
          <w:szCs w:val="23"/>
        </w:rPr>
        <w:t xml:space="preserve"> similar.</w:t>
      </w:r>
    </w:p>
    <w:p w:rsidR="00912857" w:rsidRPr="00D24375" w:rsidRDefault="00912857" w:rsidP="00912857">
      <w:pPr>
        <w:spacing w:before="120" w:line="276" w:lineRule="auto"/>
        <w:jc w:val="both"/>
        <w:rPr>
          <w:rFonts w:ascii="Verdana" w:hAnsi="Verdana" w:cs="Tahoma"/>
          <w:sz w:val="23"/>
          <w:szCs w:val="23"/>
        </w:rPr>
      </w:pPr>
      <w:r w:rsidRPr="00D24375">
        <w:rPr>
          <w:rFonts w:ascii="Verdana" w:hAnsi="Verdana" w:cs="Tahoma"/>
          <w:sz w:val="23"/>
          <w:szCs w:val="23"/>
          <w:u w:val="single"/>
        </w:rPr>
        <w:t>CARPAS.</w:t>
      </w:r>
      <w:r w:rsidRPr="00D24375">
        <w:rPr>
          <w:rFonts w:ascii="Verdana" w:hAnsi="Verdana" w:cs="Tahoma"/>
          <w:sz w:val="23"/>
          <w:szCs w:val="23"/>
        </w:rPr>
        <w:t xml:space="preserve"> A INSTALAR EN EL PREDIO, POR PARTE DE LA EMPRESA ADJUDICATARIA.</w:t>
      </w:r>
    </w:p>
    <w:p w:rsidR="00912857" w:rsidRPr="00ED74E9" w:rsidRDefault="00912857" w:rsidP="00912857">
      <w:pPr>
        <w:spacing w:line="276" w:lineRule="auto"/>
        <w:jc w:val="both"/>
        <w:rPr>
          <w:rFonts w:ascii="Verdana" w:hAnsi="Verdana" w:cs="Tahoma"/>
          <w:sz w:val="23"/>
          <w:szCs w:val="23"/>
        </w:rPr>
      </w:pPr>
      <w:r w:rsidRPr="00D24375">
        <w:rPr>
          <w:rFonts w:ascii="Verdana" w:hAnsi="Verdana" w:cs="Tahoma"/>
          <w:sz w:val="23"/>
          <w:szCs w:val="23"/>
        </w:rPr>
        <w:t xml:space="preserve">- Por el Alquiler de 4 (cuatro) CARPAS CHICAS de 3x3 </w:t>
      </w:r>
      <w:proofErr w:type="spellStart"/>
      <w:r w:rsidRPr="00D24375">
        <w:rPr>
          <w:rFonts w:ascii="Verdana" w:hAnsi="Verdana" w:cs="Tahoma"/>
          <w:sz w:val="23"/>
          <w:szCs w:val="23"/>
        </w:rPr>
        <w:t>mts</w:t>
      </w:r>
      <w:proofErr w:type="spellEnd"/>
      <w:r w:rsidRPr="00D24375">
        <w:rPr>
          <w:rFonts w:ascii="Verdana" w:hAnsi="Verdana" w:cs="Tahoma"/>
          <w:sz w:val="23"/>
          <w:szCs w:val="23"/>
        </w:rPr>
        <w:t xml:space="preserve"> con piso fenólico</w:t>
      </w:r>
      <w:r>
        <w:rPr>
          <w:rFonts w:ascii="Verdana" w:hAnsi="Verdana" w:cs="Tahoma"/>
          <w:sz w:val="23"/>
          <w:szCs w:val="23"/>
        </w:rPr>
        <w:t xml:space="preserve">, </w:t>
      </w:r>
      <w:r w:rsidRPr="00D24375">
        <w:rPr>
          <w:rFonts w:ascii="Verdana" w:hAnsi="Verdana" w:cs="Tahoma"/>
          <w:sz w:val="23"/>
          <w:szCs w:val="23"/>
        </w:rPr>
        <w:t>alfombra</w:t>
      </w:r>
      <w:r>
        <w:rPr>
          <w:rFonts w:ascii="Verdana" w:hAnsi="Verdana" w:cs="Tahoma"/>
          <w:sz w:val="23"/>
          <w:szCs w:val="23"/>
        </w:rPr>
        <w:t xml:space="preserve"> e</w:t>
      </w:r>
      <w:r w:rsidRPr="00ED74E9">
        <w:rPr>
          <w:rFonts w:ascii="Verdana" w:hAnsi="Verdana" w:cs="Tahoma"/>
          <w:sz w:val="23"/>
          <w:szCs w:val="23"/>
        </w:rPr>
        <w:t xml:space="preserve"> instalación eléctrica </w:t>
      </w:r>
      <w:r>
        <w:rPr>
          <w:rFonts w:ascii="Verdana" w:hAnsi="Verdana" w:cs="Tahoma"/>
          <w:sz w:val="23"/>
          <w:szCs w:val="23"/>
        </w:rPr>
        <w:t>completa;</w:t>
      </w:r>
      <w:r w:rsidRPr="00ED74E9">
        <w:rPr>
          <w:rFonts w:ascii="Verdana" w:hAnsi="Verdana" w:cs="Tahoma"/>
          <w:sz w:val="23"/>
          <w:szCs w:val="23"/>
        </w:rPr>
        <w:t xml:space="preserve"> protecciones y seguridad reglamentaria (disyuntor) provista de tomacorrientes, llaves y reflectores. La iluminación deberá estar constituida por 2 (dos) reflectores LED para exterior (IP 65 de 15W) distribuidos uniformemente a requerimiento del responsable del evento, se deberá entregar funcionando con la alimentación al escenario con cables de doble aislación debidamente protegido.</w:t>
      </w:r>
    </w:p>
    <w:p w:rsidR="00912857" w:rsidRPr="00ED74E9" w:rsidRDefault="00912857" w:rsidP="00912857">
      <w:pPr>
        <w:spacing w:line="276" w:lineRule="auto"/>
        <w:jc w:val="both"/>
        <w:rPr>
          <w:rFonts w:ascii="Verdana" w:hAnsi="Verdana" w:cs="Tahoma"/>
          <w:sz w:val="23"/>
          <w:szCs w:val="23"/>
        </w:rPr>
      </w:pPr>
      <w:r w:rsidRPr="00ED74E9">
        <w:rPr>
          <w:rFonts w:ascii="Verdana" w:hAnsi="Verdana" w:cs="Tahoma"/>
          <w:sz w:val="23"/>
          <w:szCs w:val="23"/>
        </w:rPr>
        <w:t xml:space="preserve"> </w:t>
      </w:r>
    </w:p>
    <w:p w:rsidR="00912857" w:rsidRPr="00D24375" w:rsidRDefault="00912857" w:rsidP="00912857">
      <w:pPr>
        <w:spacing w:line="276" w:lineRule="auto"/>
        <w:jc w:val="both"/>
        <w:rPr>
          <w:rFonts w:ascii="Verdana" w:hAnsi="Verdana" w:cs="Tahoma"/>
          <w:sz w:val="23"/>
          <w:szCs w:val="23"/>
        </w:rPr>
      </w:pPr>
      <w:r w:rsidRPr="00ED74E9">
        <w:rPr>
          <w:rFonts w:ascii="Verdana" w:hAnsi="Verdana" w:cs="Tahoma"/>
          <w:sz w:val="23"/>
          <w:szCs w:val="23"/>
        </w:rPr>
        <w:t xml:space="preserve">- Por el Alquiler de 3 (tres) CARPAS GRANDES CERRADAS de 5x4 </w:t>
      </w:r>
      <w:proofErr w:type="spellStart"/>
      <w:r w:rsidRPr="00ED74E9">
        <w:rPr>
          <w:rFonts w:ascii="Verdana" w:hAnsi="Verdana" w:cs="Tahoma"/>
          <w:sz w:val="23"/>
          <w:szCs w:val="23"/>
        </w:rPr>
        <w:t>mts</w:t>
      </w:r>
      <w:proofErr w:type="spellEnd"/>
      <w:r w:rsidRPr="00ED74E9">
        <w:rPr>
          <w:rFonts w:ascii="Verdana" w:hAnsi="Verdana" w:cs="Tahoma"/>
          <w:sz w:val="23"/>
          <w:szCs w:val="23"/>
        </w:rPr>
        <w:t xml:space="preserve"> </w:t>
      </w:r>
      <w:r w:rsidRPr="00D24375">
        <w:rPr>
          <w:rFonts w:ascii="Verdana" w:hAnsi="Verdana" w:cs="Tahoma"/>
          <w:sz w:val="23"/>
          <w:szCs w:val="23"/>
        </w:rPr>
        <w:t>con piso fenólico</w:t>
      </w:r>
      <w:r>
        <w:rPr>
          <w:rFonts w:ascii="Verdana" w:hAnsi="Verdana" w:cs="Tahoma"/>
          <w:sz w:val="23"/>
          <w:szCs w:val="23"/>
        </w:rPr>
        <w:t xml:space="preserve">, </w:t>
      </w:r>
      <w:r w:rsidRPr="00D24375">
        <w:rPr>
          <w:rFonts w:ascii="Verdana" w:hAnsi="Verdana" w:cs="Tahoma"/>
          <w:sz w:val="23"/>
          <w:szCs w:val="23"/>
        </w:rPr>
        <w:t>alfombra</w:t>
      </w:r>
      <w:r>
        <w:rPr>
          <w:rFonts w:ascii="Verdana" w:hAnsi="Verdana" w:cs="Tahoma"/>
          <w:sz w:val="23"/>
          <w:szCs w:val="23"/>
        </w:rPr>
        <w:t xml:space="preserve"> e</w:t>
      </w:r>
      <w:r w:rsidRPr="00ED74E9">
        <w:rPr>
          <w:rFonts w:ascii="Verdana" w:hAnsi="Verdana" w:cs="Tahoma"/>
          <w:sz w:val="23"/>
          <w:szCs w:val="23"/>
        </w:rPr>
        <w:t xml:space="preserve"> instalación eléctrica </w:t>
      </w:r>
      <w:r>
        <w:rPr>
          <w:rFonts w:ascii="Verdana" w:hAnsi="Verdana" w:cs="Tahoma"/>
          <w:sz w:val="23"/>
          <w:szCs w:val="23"/>
        </w:rPr>
        <w:t>completa;</w:t>
      </w:r>
      <w:r w:rsidRPr="00ED74E9">
        <w:rPr>
          <w:rFonts w:ascii="Verdana" w:hAnsi="Verdana" w:cs="Tahoma"/>
          <w:sz w:val="23"/>
          <w:szCs w:val="23"/>
        </w:rPr>
        <w:t xml:space="preserve"> protecciones y seguridad reglamentaria (disyuntor) provista de tomacorrientes, llaves y reflectores, las cuales serán utilizadas por el Personal de Seguridad y Personal designado por Lotería. La iluminación deberá estar constituida por 4 (cuatro) reflectores LED para exterior (IP 65 de 15W) distribuidos uniformemente a requerimiento del responsable del evento, se deberá entregar funcionando con la alimentación al escenario con cables de doble aislación debidamente protegido.</w:t>
      </w:r>
    </w:p>
    <w:p w:rsidR="00912857" w:rsidRPr="00D24375" w:rsidRDefault="00912857" w:rsidP="00912857">
      <w:pPr>
        <w:spacing w:before="120" w:line="276" w:lineRule="auto"/>
        <w:jc w:val="both"/>
        <w:rPr>
          <w:rFonts w:ascii="Verdana" w:hAnsi="Verdana"/>
          <w:sz w:val="23"/>
          <w:szCs w:val="23"/>
        </w:rPr>
      </w:pPr>
      <w:r w:rsidRPr="00D24375">
        <w:rPr>
          <w:rFonts w:ascii="Verdana" w:hAnsi="Verdana" w:cs="Tahoma"/>
          <w:sz w:val="23"/>
          <w:szCs w:val="23"/>
        </w:rPr>
        <w:t xml:space="preserve">Todo el servicio instalado en el Parque del Encuentro de la ciudad de Sáenz Peña, a partir de las 9,00 </w:t>
      </w:r>
      <w:proofErr w:type="spellStart"/>
      <w:r w:rsidRPr="00D24375">
        <w:rPr>
          <w:rFonts w:ascii="Verdana" w:hAnsi="Verdana" w:cs="Tahoma"/>
          <w:sz w:val="23"/>
          <w:szCs w:val="23"/>
        </w:rPr>
        <w:t>hs</w:t>
      </w:r>
      <w:proofErr w:type="spellEnd"/>
      <w:r w:rsidRPr="00D24375">
        <w:rPr>
          <w:rFonts w:ascii="Verdana" w:hAnsi="Verdana" w:cs="Tahoma"/>
          <w:sz w:val="23"/>
          <w:szCs w:val="23"/>
        </w:rPr>
        <w:t xml:space="preserve"> del día viernes 15 de septiembre de 2017 y hasta finalizar el Evento “</w:t>
      </w:r>
      <w:r w:rsidRPr="00D24375">
        <w:rPr>
          <w:rFonts w:ascii="Verdana" w:hAnsi="Verdana"/>
          <w:sz w:val="23"/>
          <w:szCs w:val="23"/>
        </w:rPr>
        <w:t>SEGUNDO SORTEO BINGO ESTUDIANTIL</w:t>
      </w:r>
      <w:r w:rsidRPr="00D24375">
        <w:rPr>
          <w:rFonts w:ascii="Verdana" w:hAnsi="Verdana" w:cs="Tahoma"/>
          <w:sz w:val="23"/>
          <w:szCs w:val="23"/>
        </w:rPr>
        <w:t>”, incluye: Flete – Químicos - Papel Higiénico y Personal de Limpieza durante la realización del mismo.</w:t>
      </w:r>
    </w:p>
    <w:p w:rsidR="0086347F" w:rsidRDefault="00912857">
      <w:r>
        <w:rPr>
          <w:rFonts w:ascii="Verdana" w:hAnsi="Verdana" w:cs="Tahoma"/>
          <w:noProof/>
          <w:sz w:val="23"/>
          <w:szCs w:val="23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E7E08" wp14:editId="5BA5D8BD">
                <wp:simplePos x="0" y="0"/>
                <wp:positionH relativeFrom="column">
                  <wp:posOffset>-563245</wp:posOffset>
                </wp:positionH>
                <wp:positionV relativeFrom="paragraph">
                  <wp:posOffset>441960</wp:posOffset>
                </wp:positionV>
                <wp:extent cx="2107565" cy="914400"/>
                <wp:effectExtent l="0" t="0" r="26035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857" w:rsidRDefault="00912857" w:rsidP="00912857">
                            <w:bookmarkStart w:id="0" w:name="_GoBack"/>
                            <w:r w:rsidRPr="002E456D">
                              <w:t>Conforme a las especificaciones del llamado</w:t>
                            </w:r>
                            <w:r>
                              <w:t>-------------------------</w:t>
                            </w:r>
                          </w:p>
                          <w:p w:rsidR="00912857" w:rsidRPr="000F7E9E" w:rsidRDefault="00912857" w:rsidP="0091285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12857" w:rsidRPr="000F7E9E" w:rsidRDefault="00912857" w:rsidP="0091285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12857" w:rsidRDefault="00912857" w:rsidP="00912857">
                            <w:pPr>
                              <w:ind w:firstLine="99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</w:t>
                            </w:r>
                          </w:p>
                          <w:p w:rsidR="00912857" w:rsidRPr="002E456D" w:rsidRDefault="00912857" w:rsidP="00912857">
                            <w:pPr>
                              <w:ind w:firstLine="99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E456D">
                              <w:rPr>
                                <w:sz w:val="18"/>
                                <w:szCs w:val="18"/>
                              </w:rPr>
                              <w:t>FIRMA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44.35pt;margin-top:34.8pt;width:165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">
                <v:textbox>
                  <w:txbxContent>
                    <w:p w:rsidR="00912857" w:rsidRDefault="00912857" w:rsidP="00912857">
                      <w:bookmarkStart w:id="1" w:name="_GoBack"/>
                      <w:r w:rsidRPr="002E456D">
                        <w:t>Conforme a las especificaciones del llamado</w:t>
                      </w:r>
                      <w:r>
                        <w:t>-------------------------</w:t>
                      </w:r>
                    </w:p>
                    <w:p w:rsidR="00912857" w:rsidRPr="000F7E9E" w:rsidRDefault="00912857" w:rsidP="0091285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12857" w:rsidRPr="000F7E9E" w:rsidRDefault="00912857" w:rsidP="0091285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12857" w:rsidRDefault="00912857" w:rsidP="00912857">
                      <w:pPr>
                        <w:ind w:firstLine="993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</w:t>
                      </w:r>
                    </w:p>
                    <w:p w:rsidR="00912857" w:rsidRPr="002E456D" w:rsidRDefault="00912857" w:rsidP="00912857">
                      <w:pPr>
                        <w:ind w:firstLine="99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E456D">
                        <w:rPr>
                          <w:sz w:val="18"/>
                          <w:szCs w:val="18"/>
                        </w:rPr>
                        <w:t>FIRMA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6347F" w:rsidSect="003E0CD1">
      <w:headerReference w:type="even" r:id="rId5"/>
      <w:headerReference w:type="default" r:id="rId6"/>
      <w:footerReference w:type="even" r:id="rId7"/>
      <w:pgSz w:w="12242" w:h="20163" w:code="5"/>
      <w:pgMar w:top="1701" w:right="1185" w:bottom="794" w:left="1701" w:header="567" w:footer="56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4F4" w:rsidRDefault="00912857" w:rsidP="005A0B8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34F4" w:rsidRDefault="00912857" w:rsidP="00715752">
    <w:pPr>
      <w:pStyle w:val="Piedepgin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4F4" w:rsidRDefault="0091285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34F4" w:rsidRDefault="0091285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4F4" w:rsidRPr="00024D7A" w:rsidRDefault="00912857" w:rsidP="003E0CD1">
    <w:pPr>
      <w:ind w:left="2127"/>
      <w:jc w:val="center"/>
      <w:rPr>
        <w:rFonts w:ascii="Verdana" w:hAnsi="Verdana"/>
        <w:bCs/>
        <w:i/>
        <w:sz w:val="15"/>
        <w:szCs w:val="15"/>
        <w:lang w:val="es-ES_tradnl"/>
      </w:rPr>
    </w:pPr>
    <w:r w:rsidRPr="00024D7A">
      <w:rPr>
        <w:rFonts w:ascii="Verdana" w:hAnsi="Verdana"/>
        <w:bCs/>
        <w:i/>
        <w:sz w:val="15"/>
        <w:szCs w:val="15"/>
        <w:lang w:val="es-ES_tradnl"/>
      </w:rPr>
      <w:t>“Donar órganos es salvar vidas”</w:t>
    </w:r>
  </w:p>
  <w:p w:rsidR="003734F4" w:rsidRPr="00024D7A" w:rsidRDefault="00912857" w:rsidP="003E0CD1">
    <w:pPr>
      <w:spacing w:before="120"/>
      <w:ind w:left="2127" w:right="-91"/>
      <w:jc w:val="center"/>
      <w:rPr>
        <w:rFonts w:cs="Arial"/>
        <w:bCs/>
        <w:sz w:val="16"/>
        <w:szCs w:val="16"/>
        <w:lang w:val="es-ES_tradnl"/>
      </w:rPr>
    </w:pPr>
    <w:r>
      <w:rPr>
        <w:noProof/>
        <w:sz w:val="14"/>
        <w:szCs w:val="14"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459105</wp:posOffset>
          </wp:positionH>
          <wp:positionV relativeFrom="paragraph">
            <wp:posOffset>31115</wp:posOffset>
          </wp:positionV>
          <wp:extent cx="523875" cy="613410"/>
          <wp:effectExtent l="0" t="0" r="9525" b="0"/>
          <wp:wrapThrough wrapText="bothSides">
            <wp:wrapPolygon edited="0">
              <wp:start x="0" y="0"/>
              <wp:lineTo x="0" y="20795"/>
              <wp:lineTo x="21207" y="20795"/>
              <wp:lineTo x="21207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4D7A">
      <w:rPr>
        <w:rFonts w:cs="Arial"/>
        <w:bCs/>
        <w:sz w:val="16"/>
        <w:szCs w:val="16"/>
        <w:lang w:val="es-ES_tradnl"/>
      </w:rPr>
      <w:t xml:space="preserve">“2017 Año del Bicentenario del Cruce de los </w:t>
    </w:r>
    <w:r w:rsidRPr="00024D7A">
      <w:rPr>
        <w:rFonts w:cs="Arial"/>
        <w:bCs/>
        <w:sz w:val="16"/>
        <w:szCs w:val="16"/>
        <w:lang w:val="es-ES_tradnl"/>
      </w:rPr>
      <w:t>Andes por el Ejército Libertador del General San Martín”</w:t>
    </w:r>
  </w:p>
  <w:p w:rsidR="003734F4" w:rsidRPr="00024D7A" w:rsidRDefault="00912857" w:rsidP="003E0CD1">
    <w:pPr>
      <w:ind w:left="2127"/>
      <w:jc w:val="center"/>
      <w:rPr>
        <w:rFonts w:cs="Arial"/>
        <w:bCs/>
        <w:sz w:val="16"/>
        <w:szCs w:val="16"/>
        <w:lang w:val="es-ES_tradnl"/>
      </w:rPr>
    </w:pPr>
    <w:r w:rsidRPr="00024D7A">
      <w:rPr>
        <w:rFonts w:cs="Arial"/>
        <w:bCs/>
        <w:sz w:val="16"/>
        <w:szCs w:val="16"/>
        <w:lang w:val="es-ES_tradnl"/>
      </w:rPr>
      <w:t>Ley Nº 7951</w:t>
    </w:r>
  </w:p>
  <w:p w:rsidR="003734F4" w:rsidRDefault="00912857" w:rsidP="00024D7A">
    <w:pPr>
      <w:spacing w:line="180" w:lineRule="auto"/>
      <w:rPr>
        <w:rFonts w:ascii="Verdana" w:hAnsi="Verdana"/>
        <w:bCs/>
        <w:i/>
        <w:sz w:val="16"/>
        <w:szCs w:val="16"/>
        <w:lang w:val="es-ES_tradnl"/>
      </w:rPr>
    </w:pPr>
  </w:p>
  <w:p w:rsidR="003734F4" w:rsidRPr="00024D7A" w:rsidRDefault="00912857" w:rsidP="00024D7A">
    <w:pPr>
      <w:spacing w:line="180" w:lineRule="auto"/>
      <w:rPr>
        <w:rFonts w:ascii="Verdana" w:hAnsi="Verdana"/>
        <w:bCs/>
        <w:i/>
        <w:sz w:val="16"/>
        <w:szCs w:val="16"/>
        <w:lang w:val="es-ES_tradnl"/>
      </w:rPr>
    </w:pPr>
  </w:p>
  <w:p w:rsidR="003734F4" w:rsidRDefault="00912857" w:rsidP="003E0CD1">
    <w:pPr>
      <w:rPr>
        <w:rFonts w:ascii="Verdana" w:hAnsi="Verdana"/>
        <w:bCs/>
        <w:i/>
        <w:sz w:val="16"/>
        <w:szCs w:val="16"/>
        <w:lang w:val="es-ES_tradnl"/>
      </w:rPr>
    </w:pPr>
  </w:p>
  <w:p w:rsidR="003734F4" w:rsidRDefault="00912857" w:rsidP="003E0CD1">
    <w:pPr>
      <w:ind w:right="7088"/>
      <w:jc w:val="center"/>
      <w:rPr>
        <w:rFonts w:ascii="Verdana" w:hAnsi="Verdana"/>
        <w:bCs/>
        <w:i/>
        <w:sz w:val="16"/>
        <w:szCs w:val="16"/>
        <w:lang w:val="es-ES_tradnl"/>
      </w:rPr>
    </w:pPr>
  </w:p>
  <w:p w:rsidR="003734F4" w:rsidRPr="00024D7A" w:rsidRDefault="00912857" w:rsidP="003E0CD1">
    <w:pPr>
      <w:ind w:right="7088"/>
      <w:jc w:val="center"/>
      <w:rPr>
        <w:rFonts w:ascii="Verdana" w:hAnsi="Verdana"/>
        <w:bCs/>
        <w:i/>
        <w:sz w:val="16"/>
        <w:szCs w:val="16"/>
        <w:lang w:val="es-ES_tradnl"/>
      </w:rPr>
    </w:pPr>
    <w:r w:rsidRPr="00024D7A">
      <w:rPr>
        <w:rFonts w:ascii="Verdana" w:hAnsi="Verdana"/>
        <w:bCs/>
        <w:i/>
        <w:sz w:val="16"/>
        <w:szCs w:val="16"/>
        <w:lang w:val="es-ES_tradnl"/>
      </w:rPr>
      <w:t>Ministerio de Hacienda y</w:t>
    </w:r>
  </w:p>
  <w:p w:rsidR="003734F4" w:rsidRPr="00024D7A" w:rsidRDefault="00912857" w:rsidP="003E0CD1">
    <w:pPr>
      <w:ind w:right="7088"/>
      <w:jc w:val="center"/>
      <w:rPr>
        <w:rFonts w:ascii="Verdana" w:hAnsi="Verdana"/>
        <w:b/>
        <w:bCs/>
        <w:i/>
        <w:sz w:val="16"/>
        <w:szCs w:val="16"/>
        <w:lang w:val="es-ES_tradnl"/>
      </w:rPr>
    </w:pPr>
    <w:r w:rsidRPr="00024D7A">
      <w:rPr>
        <w:rFonts w:ascii="Verdana" w:hAnsi="Verdana"/>
        <w:bCs/>
        <w:i/>
        <w:sz w:val="16"/>
        <w:szCs w:val="16"/>
        <w:lang w:val="es-ES_tradnl"/>
      </w:rPr>
      <w:t>Finanzas Públicas</w:t>
    </w:r>
  </w:p>
  <w:p w:rsidR="003734F4" w:rsidRPr="00024D7A" w:rsidRDefault="00912857" w:rsidP="003E0CD1">
    <w:pPr>
      <w:ind w:right="7088"/>
      <w:jc w:val="center"/>
      <w:rPr>
        <w:rFonts w:ascii="Verdana" w:hAnsi="Verdana"/>
        <w:bCs/>
        <w:sz w:val="17"/>
        <w:szCs w:val="17"/>
        <w:lang w:val="es-ES_tradnl"/>
      </w:rPr>
    </w:pPr>
    <w:r w:rsidRPr="00024D7A">
      <w:rPr>
        <w:rFonts w:ascii="Verdana" w:hAnsi="Verdana"/>
        <w:bCs/>
        <w:sz w:val="17"/>
        <w:szCs w:val="17"/>
        <w:lang w:val="es-ES_tradnl"/>
      </w:rPr>
      <w:t>LOTERIA CHAQUEÑA</w:t>
    </w:r>
  </w:p>
  <w:p w:rsidR="003734F4" w:rsidRDefault="00912857" w:rsidP="003E0CD1">
    <w:pPr>
      <w:rPr>
        <w:rFonts w:ascii="Verdana" w:hAnsi="Verdana"/>
        <w:bCs/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57"/>
    <w:rsid w:val="00256FD5"/>
    <w:rsid w:val="00912857"/>
    <w:rsid w:val="00E7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857"/>
    <w:pPr>
      <w:spacing w:after="0" w:line="240" w:lineRule="auto"/>
    </w:pPr>
    <w:rPr>
      <w:rFonts w:ascii="Arial" w:eastAsia="Times New Roman" w:hAnsi="Arial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128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12857"/>
    <w:rPr>
      <w:rFonts w:ascii="Arial" w:eastAsia="Times New Roman" w:hAnsi="Arial" w:cs="Times New Roman"/>
      <w:szCs w:val="24"/>
      <w:lang w:val="es-ES" w:eastAsia="es-ES"/>
    </w:rPr>
  </w:style>
  <w:style w:type="character" w:styleId="Nmerodepgina">
    <w:name w:val="page number"/>
    <w:basedOn w:val="Fuentedeprrafopredeter"/>
    <w:rsid w:val="00912857"/>
  </w:style>
  <w:style w:type="paragraph" w:styleId="Piedepgina">
    <w:name w:val="footer"/>
    <w:basedOn w:val="Normal"/>
    <w:link w:val="PiedepginaCar"/>
    <w:rsid w:val="009128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12857"/>
    <w:rPr>
      <w:rFonts w:ascii="Arial" w:eastAsia="Times New Roman" w:hAnsi="Arial" w:cs="Times New Roman"/>
      <w:szCs w:val="24"/>
      <w:lang w:val="es-ES" w:eastAsia="es-ES"/>
    </w:rPr>
  </w:style>
  <w:style w:type="character" w:styleId="Textoennegrita">
    <w:name w:val="Strong"/>
    <w:qFormat/>
    <w:rsid w:val="009128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857"/>
    <w:pPr>
      <w:spacing w:after="0" w:line="240" w:lineRule="auto"/>
    </w:pPr>
    <w:rPr>
      <w:rFonts w:ascii="Arial" w:eastAsia="Times New Roman" w:hAnsi="Arial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128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12857"/>
    <w:rPr>
      <w:rFonts w:ascii="Arial" w:eastAsia="Times New Roman" w:hAnsi="Arial" w:cs="Times New Roman"/>
      <w:szCs w:val="24"/>
      <w:lang w:val="es-ES" w:eastAsia="es-ES"/>
    </w:rPr>
  </w:style>
  <w:style w:type="character" w:styleId="Nmerodepgina">
    <w:name w:val="page number"/>
    <w:basedOn w:val="Fuentedeprrafopredeter"/>
    <w:rsid w:val="00912857"/>
  </w:style>
  <w:style w:type="paragraph" w:styleId="Piedepgina">
    <w:name w:val="footer"/>
    <w:basedOn w:val="Normal"/>
    <w:link w:val="PiedepginaCar"/>
    <w:rsid w:val="009128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12857"/>
    <w:rPr>
      <w:rFonts w:ascii="Arial" w:eastAsia="Times New Roman" w:hAnsi="Arial" w:cs="Times New Roman"/>
      <w:szCs w:val="24"/>
      <w:lang w:val="es-ES" w:eastAsia="es-ES"/>
    </w:rPr>
  </w:style>
  <w:style w:type="character" w:styleId="Textoennegrita">
    <w:name w:val="Strong"/>
    <w:qFormat/>
    <w:rsid w:val="009128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Ybarra, Horacio</dc:creator>
  <cp:lastModifiedBy>Ybarra, Horacio</cp:lastModifiedBy>
  <cp:revision>1</cp:revision>
  <dcterms:created xsi:type="dcterms:W3CDTF">2017-08-31T16:10:00Z</dcterms:created>
  <dcterms:modified xsi:type="dcterms:W3CDTF">2017-08-31T16:12:00Z</dcterms:modified>
</cp:coreProperties>
</file>